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E1FD7" w:rsidRDefault="002E1FD7">
      <w:pPr>
        <w:pStyle w:val="1"/>
      </w:pPr>
      <w:r>
        <w:fldChar w:fldCharType="begin"/>
      </w:r>
      <w:r>
        <w:instrText>HYPERLINK "https://mobileonline.garant.ru/document/redirect/45214260/0"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Распоряжение Администрации г. Сургута Ханты-Мансийского автономного округа - Югры от 13 октября 2016 г. N 1934 "Об утверждении требований к закупаемым отдельным видам товаров, работ, услуг (в том числе предельные цены товаров, работ, услуг) для департамента архитектуры и градостроительства и подведомственных ему муниципальных казенных учреждений" (с изменениями и дополнениями)</w:t>
      </w:r>
      <w:r>
        <w:fldChar w:fldCharType="end"/>
      </w:r>
    </w:p>
    <w:p w:rsidR="002E1FD7" w:rsidRDefault="002E1FD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2E1FD7" w:rsidRDefault="002E1FD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Заголовок изменен с 22 декабря 2023 г. - </w:t>
      </w:r>
      <w:hyperlink r:id="rId7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Администрации г. Сургута от 22 декабря 2023 г. N 3898</w:t>
      </w:r>
    </w:p>
    <w:p w:rsidR="002E1FD7" w:rsidRDefault="002E1FD7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2E1FD7" w:rsidRDefault="002E1FD7">
      <w:pPr>
        <w:pStyle w:val="1"/>
      </w:pPr>
      <w:r>
        <w:t xml:space="preserve">Распоряжение Администрации г. Сургута от 13 октября 2016 г. N 1934 </w:t>
      </w:r>
      <w:r>
        <w:br/>
        <w:t>"Об утверждении требований к закупаемым отдельным видам товаров, работ, услуг (в том числе предельные цены товаров, работ, услуг) для департамента архитектуры и градостроительства и подведомственных ему муниципальных казенных учреждений"</w:t>
      </w:r>
    </w:p>
    <w:p w:rsidR="002E1FD7" w:rsidRDefault="002E1FD7">
      <w:pPr>
        <w:pStyle w:val="ab"/>
      </w:pPr>
      <w:r>
        <w:t>С изменениями и дополнениями от:</w:t>
      </w:r>
    </w:p>
    <w:p w:rsidR="002E1FD7" w:rsidRDefault="002E1FD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22 ноября 2017 г., 13 февраля, 20 ноября 2018 г., 26 июля 2019 г., 11 мая, 21 октября 2021 г., 22 декабря 2023 г.</w:t>
      </w:r>
    </w:p>
    <w:p w:rsidR="002E1FD7" w:rsidRDefault="002E1FD7"/>
    <w:p w:rsidR="002E1FD7" w:rsidRDefault="002E1FD7">
      <w:r>
        <w:t xml:space="preserve">В соответствии с </w:t>
      </w:r>
      <w:hyperlink r:id="rId9" w:history="1">
        <w:r>
          <w:rPr>
            <w:rStyle w:val="a4"/>
            <w:rFonts w:cs="Times New Roman CYR"/>
          </w:rPr>
          <w:t>п. 2 ч. 4 ст. 19</w:t>
        </w:r>
      </w:hyperlink>
      <w:r>
        <w:t xml:space="preserve"> Федерального закона от 05.03.2013 N 44-ФЗ "О контрактной системе в сфере закупок товаров, работ, услуг для обеспечения государственных и муниципальных нужд", </w:t>
      </w:r>
      <w:hyperlink r:id="rId10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02.09.2015 N 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услуг)", </w:t>
      </w:r>
      <w:hyperlink r:id="rId11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Администрации города от 30.12.2015 N 9242 "Об утверждении правил определения требований к закупаемым муниципальными органами, подведомственными им казенными учреждениями и бюджетными учреждениями отдельным видам товаров, работ, услуг (в том числе предельных цен товаров, работ, услуг)":</w:t>
      </w:r>
    </w:p>
    <w:p w:rsidR="002E1FD7" w:rsidRDefault="002E1FD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2E1FD7" w:rsidRDefault="002E1FD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По-видимому, в предыдущем абзаце имеется в виду </w:t>
      </w:r>
      <w:hyperlink r:id="rId12" w:history="1">
        <w:r>
          <w:rPr>
            <w:rStyle w:val="a4"/>
            <w:rFonts w:cs="Times New Roman CYR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апреля 2013 г. N 44-ФЗ</w:t>
      </w:r>
    </w:p>
    <w:p w:rsidR="002E1FD7" w:rsidRDefault="002E1FD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2E1FD7" w:rsidRDefault="002E1FD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22 декабря 2023 г. -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Администрации г. Сургута от 22 декабря 2023 г. N 3898</w:t>
      </w:r>
    </w:p>
    <w:p w:rsidR="002E1FD7" w:rsidRDefault="002E1FD7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2E1FD7" w:rsidRDefault="002E1FD7">
      <w:r>
        <w:t xml:space="preserve">1. Утвердить 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для департамента архитектуры и градостроительства и подведомственных ему муниципальных казенных учреждений согласно </w:t>
      </w:r>
      <w:hyperlink w:anchor="sub_1000" w:history="1">
        <w:r>
          <w:rPr>
            <w:rStyle w:val="a4"/>
            <w:rFonts w:cs="Times New Roman CYR"/>
          </w:rPr>
          <w:t>приложению</w:t>
        </w:r>
      </w:hyperlink>
      <w:r>
        <w:t>.</w:t>
      </w:r>
    </w:p>
    <w:p w:rsidR="002E1FD7" w:rsidRDefault="002E1FD7">
      <w:bookmarkStart w:id="2" w:name="sub_2"/>
      <w:r>
        <w:t xml:space="preserve">2. Управлению информационной политики разместить настоящее распоряжение на </w:t>
      </w:r>
      <w:hyperlink r:id="rId15" w:history="1">
        <w:r>
          <w:rPr>
            <w:rStyle w:val="a4"/>
            <w:rFonts w:cs="Times New Roman CYR"/>
          </w:rPr>
          <w:t>официальном портале</w:t>
        </w:r>
      </w:hyperlink>
      <w:r>
        <w:t xml:space="preserve"> Администрации города.</w:t>
      </w:r>
    </w:p>
    <w:p w:rsidR="002E1FD7" w:rsidRDefault="002E1FD7">
      <w:bookmarkStart w:id="3" w:name="sub_3"/>
      <w:bookmarkEnd w:id="2"/>
      <w:r>
        <w:t>3. Должностные лица заказчиков несут ответственность за неисполнение требований, установленных настоящим распоряжением.</w:t>
      </w:r>
    </w:p>
    <w:p w:rsidR="002E1FD7" w:rsidRDefault="002E1FD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4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2E1FD7" w:rsidRDefault="002E1FD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22 декабря 2023 г. -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Администрации г. Сургута от 22 декабря 2023 г. N 3898</w:t>
      </w:r>
    </w:p>
    <w:p w:rsidR="002E1FD7" w:rsidRDefault="002E1FD7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2E1FD7" w:rsidRDefault="002E1FD7">
      <w:r>
        <w:t>4. Контроль за выполнением распоряжения возложить на заместителя Главы города, курирующего сферу архитектуры и градостроительства.</w:t>
      </w:r>
    </w:p>
    <w:p w:rsidR="002E1FD7" w:rsidRDefault="002E1FD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2E1FD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2E1FD7" w:rsidRDefault="002E1FD7">
            <w:pPr>
              <w:pStyle w:val="ac"/>
            </w:pPr>
            <w:r>
              <w:t>Глава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2E1FD7" w:rsidRDefault="002E1FD7">
            <w:pPr>
              <w:pStyle w:val="aa"/>
              <w:jc w:val="right"/>
            </w:pPr>
            <w:r>
              <w:t>В.Н. Шувалов</w:t>
            </w:r>
          </w:p>
        </w:tc>
      </w:tr>
    </w:tbl>
    <w:p w:rsidR="002E1FD7" w:rsidRDefault="002E1FD7"/>
    <w:p w:rsidR="002E1FD7" w:rsidRDefault="002E1FD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2E1FD7" w:rsidRDefault="002E1FD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изменено с 22 декабря 2023 г. -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Администрации г. Сургута от 22 декабря 2023 г. N 3898</w:t>
      </w:r>
    </w:p>
    <w:p w:rsidR="002E1FD7" w:rsidRDefault="002E1FD7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2E1FD7" w:rsidRDefault="002E1FD7">
      <w:pPr>
        <w:ind w:firstLine="698"/>
        <w:jc w:val="right"/>
      </w:pPr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распоряжению</w:t>
        </w:r>
      </w:hyperlink>
      <w:r>
        <w:rPr>
          <w:rStyle w:val="a3"/>
          <w:bCs/>
        </w:rPr>
        <w:t xml:space="preserve"> Администрации г. Сургута</w:t>
      </w:r>
      <w:r>
        <w:rPr>
          <w:rStyle w:val="a3"/>
          <w:bCs/>
        </w:rPr>
        <w:br/>
        <w:t>от 13 октября 2016 г. N 1934</w:t>
      </w:r>
    </w:p>
    <w:p w:rsidR="002E1FD7" w:rsidRDefault="002E1FD7"/>
    <w:p w:rsidR="002E1FD7" w:rsidRDefault="002E1FD7">
      <w:pPr>
        <w:ind w:firstLine="0"/>
        <w:jc w:val="left"/>
        <w:sectPr w:rsidR="002E1FD7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2E1FD7" w:rsidRDefault="002E1FD7">
      <w:pPr>
        <w:pStyle w:val="1"/>
      </w:pPr>
      <w:r>
        <w:lastRenderedPageBreak/>
        <w:t xml:space="preserve">Ведомственный перечень </w:t>
      </w:r>
      <w:r>
        <w:br/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для департамента архитектуры и градостроительства и подведомственных ему муниципальных казенных учреждений</w:t>
      </w:r>
    </w:p>
    <w:p w:rsidR="002E1FD7" w:rsidRDefault="002E1FD7">
      <w:pPr>
        <w:pStyle w:val="ab"/>
      </w:pPr>
      <w:r>
        <w:t>С изменениями и дополнениями от:</w:t>
      </w:r>
    </w:p>
    <w:p w:rsidR="002E1FD7" w:rsidRDefault="002E1FD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22 ноября 2017 г., 13 февраля, 20 ноября 2018 г., 26 июля 2019 г., 11 мая, 21 октября 2021 г., 22 декабря 2023 г.</w:t>
      </w:r>
    </w:p>
    <w:p w:rsidR="002E1FD7" w:rsidRDefault="002E1FD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1247"/>
        <w:gridCol w:w="1940"/>
        <w:gridCol w:w="832"/>
        <w:gridCol w:w="1109"/>
        <w:gridCol w:w="2772"/>
        <w:gridCol w:w="1525"/>
        <w:gridCol w:w="2218"/>
        <w:gridCol w:w="2772"/>
      </w:tblGrid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Код</w:t>
            </w:r>
          </w:p>
          <w:p w:rsidR="002E1FD7" w:rsidRDefault="002E1FD7">
            <w:pPr>
              <w:pStyle w:val="aa"/>
              <w:jc w:val="center"/>
            </w:pPr>
            <w:r>
              <w:t>по ОКПД2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Единица измерения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Требования к потребительским свойствам (в том числе качеству)</w:t>
            </w:r>
          </w:p>
          <w:p w:rsidR="002E1FD7" w:rsidRDefault="002E1FD7">
            <w:pPr>
              <w:pStyle w:val="aa"/>
              <w:jc w:val="center"/>
            </w:pPr>
            <w:r>
              <w:t>и иным характеристикам (в том числе предельные цены) отдельных видов товаров, работ, услуг, утвержденные Администрацией города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Требования к потребительским</w:t>
            </w:r>
          </w:p>
          <w:p w:rsidR="002E1FD7" w:rsidRDefault="002E1FD7">
            <w:pPr>
              <w:pStyle w:val="aa"/>
              <w:jc w:val="center"/>
            </w:pPr>
            <w:r>
              <w:t>свойствам (в том числе качеству) и иным характеристикам (в том числе предельные цены) отдельных видов товаров, работ,</w:t>
            </w:r>
          </w:p>
          <w:p w:rsidR="002E1FD7" w:rsidRDefault="002E1FD7">
            <w:pPr>
              <w:pStyle w:val="aa"/>
              <w:jc w:val="center"/>
            </w:pPr>
            <w:r>
              <w:t>услуг, утвержденные муниципальными</w:t>
            </w:r>
          </w:p>
          <w:p w:rsidR="002E1FD7" w:rsidRDefault="002E1FD7">
            <w:pPr>
              <w:pStyle w:val="aa"/>
              <w:jc w:val="center"/>
            </w:pPr>
            <w:r>
              <w:t>органами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код</w:t>
            </w:r>
          </w:p>
          <w:p w:rsidR="002E1FD7" w:rsidRDefault="002E1FD7">
            <w:pPr>
              <w:pStyle w:val="aa"/>
              <w:jc w:val="center"/>
            </w:pPr>
            <w:r>
              <w:t xml:space="preserve">по </w:t>
            </w:r>
            <w:hyperlink r:id="rId22" w:history="1">
              <w:r>
                <w:rPr>
                  <w:rStyle w:val="a4"/>
                  <w:rFonts w:cs="Times New Roman CYR"/>
                </w:rPr>
                <w:t>ОКЕИ</w:t>
              </w:r>
            </w:hyperlink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характеристика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значение</w:t>
            </w:r>
          </w:p>
          <w:p w:rsidR="002E1FD7" w:rsidRDefault="002E1FD7">
            <w:pPr>
              <w:pStyle w:val="aa"/>
              <w:jc w:val="center"/>
            </w:pPr>
            <w:r>
              <w:t>характеристики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характеристика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значение</w:t>
            </w:r>
          </w:p>
          <w:p w:rsidR="002E1FD7" w:rsidRDefault="002E1FD7">
            <w:pPr>
              <w:pStyle w:val="aa"/>
              <w:jc w:val="center"/>
            </w:pPr>
            <w:r>
              <w:t>характеристики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1524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r:id="rId23" w:history="1">
              <w:r>
                <w:rPr>
                  <w:rStyle w:val="a4"/>
                  <w:rFonts w:cs="Times New Roman CYR"/>
                </w:rPr>
                <w:t>приложением 1</w:t>
              </w:r>
            </w:hyperlink>
            <w:r>
              <w:t xml:space="preserve"> к Правилам, утвержденным </w:t>
            </w:r>
            <w:hyperlink r:id="rId24" w:history="1">
              <w:r>
                <w:rPr>
                  <w:rStyle w:val="a4"/>
                  <w:rFonts w:cs="Times New Roman CYR"/>
                </w:rPr>
                <w:t>постановлением</w:t>
              </w:r>
            </w:hyperlink>
            <w:r>
              <w:t xml:space="preserve"> Администрации города от 30.12.2015 N 9242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1</w:t>
            </w:r>
          </w:p>
        </w:tc>
        <w:tc>
          <w:tcPr>
            <w:tcW w:w="1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Компьютеры портативные массой не более 10 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1.1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26.20.11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Планшетные компьютеры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796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383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lastRenderedPageBreak/>
              <w:t>шт.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рубль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размер и тип экрана</w:t>
            </w:r>
          </w:p>
          <w:p w:rsidR="002E1FD7" w:rsidRDefault="002E1FD7">
            <w:pPr>
              <w:pStyle w:val="ac"/>
            </w:pPr>
            <w:r>
              <w:t>вес</w:t>
            </w:r>
          </w:p>
          <w:p w:rsidR="002E1FD7" w:rsidRDefault="002E1FD7">
            <w:pPr>
              <w:pStyle w:val="ac"/>
            </w:pPr>
            <w:r>
              <w:t>тип процессора</w:t>
            </w:r>
          </w:p>
          <w:p w:rsidR="002E1FD7" w:rsidRDefault="002E1FD7">
            <w:pPr>
              <w:pStyle w:val="ac"/>
            </w:pPr>
            <w:r>
              <w:t>частота процессора</w:t>
            </w:r>
          </w:p>
          <w:p w:rsidR="002E1FD7" w:rsidRDefault="002E1FD7">
            <w:pPr>
              <w:pStyle w:val="ac"/>
            </w:pPr>
            <w:r>
              <w:t>размер оперативной памяти</w:t>
            </w:r>
          </w:p>
          <w:p w:rsidR="002E1FD7" w:rsidRDefault="002E1FD7">
            <w:pPr>
              <w:pStyle w:val="ac"/>
            </w:pPr>
            <w:r>
              <w:t>объем накопителя</w:t>
            </w:r>
          </w:p>
          <w:p w:rsidR="002E1FD7" w:rsidRDefault="002E1FD7">
            <w:pPr>
              <w:pStyle w:val="ac"/>
            </w:pPr>
            <w:r>
              <w:t>тип жесткого диска</w:t>
            </w:r>
          </w:p>
          <w:p w:rsidR="002E1FD7" w:rsidRDefault="002E1FD7">
            <w:pPr>
              <w:pStyle w:val="ac"/>
            </w:pPr>
            <w:r>
              <w:t>оптический привод</w:t>
            </w:r>
          </w:p>
          <w:p w:rsidR="002E1FD7" w:rsidRDefault="002E1FD7">
            <w:pPr>
              <w:pStyle w:val="ac"/>
            </w:pPr>
            <w:r>
              <w:lastRenderedPageBreak/>
              <w:t>наличие модулей Wi-Fi, Bluetooth, поддержки 3G (UMTS)</w:t>
            </w:r>
          </w:p>
          <w:p w:rsidR="002E1FD7" w:rsidRDefault="002E1FD7">
            <w:pPr>
              <w:pStyle w:val="ac"/>
            </w:pPr>
            <w:r>
              <w:t>тип видеоадаптера</w:t>
            </w:r>
          </w:p>
          <w:p w:rsidR="002E1FD7" w:rsidRDefault="002E1FD7">
            <w:pPr>
              <w:pStyle w:val="ac"/>
            </w:pPr>
            <w:r>
              <w:t>время работы</w:t>
            </w:r>
          </w:p>
          <w:p w:rsidR="002E1FD7" w:rsidRDefault="002E1FD7">
            <w:pPr>
              <w:pStyle w:val="ac"/>
            </w:pPr>
            <w:r>
              <w:t>операционная система</w:t>
            </w:r>
          </w:p>
          <w:p w:rsidR="002E1FD7" w:rsidRDefault="002E1FD7">
            <w:pPr>
              <w:pStyle w:val="ac"/>
            </w:pPr>
            <w:r>
              <w:t>предустановленное программное обеспечение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предельная цена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не более 40 тыс.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размер экрана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&gt; 10 и 11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тип матрицы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LCD (IPS)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тип процессора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многоядерный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частота процессора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&gt; 1500 и 2000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объем оперативной памяти, Гигабайт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2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объем встроенной памяти, Гигабайт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32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тип жесткого диска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Флеш-накопитель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наличие оптического привода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нет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беспроводная связь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4G (LTE)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наличие модуля Wi-Fi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да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наличие GPS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да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наличие ГЛОНАСС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да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тип видеоадаптера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интегрированный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емкость аккумулятора, мА/ч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Операционная система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Android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2</w:t>
            </w:r>
          </w:p>
        </w:tc>
        <w:tc>
          <w:tcPr>
            <w:tcW w:w="1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Машины вычислительные электронные цифровые прочие, содержащие или не содержащие в одном корпусе одно или два</w:t>
            </w:r>
          </w:p>
          <w:p w:rsidR="002E1FD7" w:rsidRDefault="002E1FD7">
            <w:pPr>
              <w:pStyle w:val="aa"/>
              <w:jc w:val="center"/>
            </w:pPr>
            <w:r>
              <w:t>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2.1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26.20.15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Сервер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796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383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lastRenderedPageBreak/>
              <w:t>шт.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рубль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тип</w:t>
            </w:r>
          </w:p>
          <w:p w:rsidR="002E1FD7" w:rsidRDefault="002E1FD7">
            <w:pPr>
              <w:pStyle w:val="ac"/>
            </w:pPr>
            <w:r>
              <w:t>(моноблок/системный блок</w:t>
            </w:r>
          </w:p>
          <w:p w:rsidR="002E1FD7" w:rsidRDefault="002E1FD7">
            <w:pPr>
              <w:pStyle w:val="ac"/>
            </w:pPr>
            <w:r>
              <w:t>и монитор), размер</w:t>
            </w:r>
          </w:p>
          <w:p w:rsidR="002E1FD7" w:rsidRDefault="002E1FD7">
            <w:pPr>
              <w:pStyle w:val="ac"/>
            </w:pPr>
            <w:r>
              <w:t>экрана/монитора,</w:t>
            </w:r>
          </w:p>
          <w:p w:rsidR="002E1FD7" w:rsidRDefault="002E1FD7">
            <w:pPr>
              <w:pStyle w:val="ac"/>
            </w:pPr>
            <w:r>
              <w:t>тип процессора,</w:t>
            </w:r>
          </w:p>
          <w:p w:rsidR="002E1FD7" w:rsidRDefault="002E1FD7">
            <w:pPr>
              <w:pStyle w:val="ac"/>
            </w:pPr>
            <w:r>
              <w:t>частота процессора,</w:t>
            </w:r>
          </w:p>
          <w:p w:rsidR="002E1FD7" w:rsidRDefault="002E1FD7">
            <w:pPr>
              <w:pStyle w:val="ac"/>
            </w:pPr>
            <w:r>
              <w:t>размер оперативной памяти,</w:t>
            </w:r>
          </w:p>
          <w:p w:rsidR="002E1FD7" w:rsidRDefault="002E1FD7">
            <w:pPr>
              <w:pStyle w:val="ac"/>
            </w:pPr>
            <w:r>
              <w:t>объем накопителя,</w:t>
            </w:r>
          </w:p>
          <w:p w:rsidR="002E1FD7" w:rsidRDefault="002E1FD7">
            <w:pPr>
              <w:pStyle w:val="ac"/>
            </w:pPr>
            <w:r>
              <w:lastRenderedPageBreak/>
              <w:t>тип жесткого диска, оптический привод,</w:t>
            </w:r>
          </w:p>
          <w:p w:rsidR="002E1FD7" w:rsidRDefault="002E1FD7">
            <w:pPr>
              <w:pStyle w:val="ac"/>
            </w:pPr>
            <w:r>
              <w:t>тип видеоадаптера, операционная система, предустановленное программное обеспечение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предельная цена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не более 491 тыс.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процессор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2 шт.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номинальная тактовая частота процессора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2,2 Ггц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объем кэша процессора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20 Мб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количество ядер процессора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4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 xml:space="preserve">количество потоков </w:t>
            </w:r>
            <w:r>
              <w:lastRenderedPageBreak/>
              <w:t>процессора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не менее 16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общий объем оперативной памяти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32Gb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жесткий диск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4 шт.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объем памяти жесткого диска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4 Тб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объем кэша жесткого диска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64 Мб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блок питания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2 шт.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мощность БП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740 В.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предустановленное программное обеспечение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Microsoft Windows Server 2012 R2 x64 Standard, RUS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2.2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26.20.15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Системный блок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796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833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lastRenderedPageBreak/>
              <w:t>шт.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рубль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тип (моноблок/системный блок и монитор),</w:t>
            </w:r>
          </w:p>
          <w:p w:rsidR="002E1FD7" w:rsidRDefault="002E1FD7">
            <w:pPr>
              <w:pStyle w:val="ac"/>
            </w:pPr>
            <w:r>
              <w:t>размер экрана/монитора,</w:t>
            </w:r>
          </w:p>
          <w:p w:rsidR="002E1FD7" w:rsidRDefault="002E1FD7">
            <w:pPr>
              <w:pStyle w:val="ac"/>
            </w:pPr>
            <w:r>
              <w:t>тип процессора,</w:t>
            </w:r>
          </w:p>
          <w:p w:rsidR="002E1FD7" w:rsidRDefault="002E1FD7">
            <w:pPr>
              <w:pStyle w:val="ac"/>
            </w:pPr>
            <w:r>
              <w:t>частота процессора,</w:t>
            </w:r>
          </w:p>
          <w:p w:rsidR="002E1FD7" w:rsidRDefault="002E1FD7">
            <w:pPr>
              <w:pStyle w:val="ac"/>
            </w:pPr>
            <w:r>
              <w:t>размер оперативной памяти, объем накопителя, тип жесткого диска,</w:t>
            </w:r>
          </w:p>
          <w:p w:rsidR="002E1FD7" w:rsidRDefault="002E1FD7">
            <w:pPr>
              <w:pStyle w:val="ac"/>
            </w:pPr>
            <w:r>
              <w:t>оптический привод,</w:t>
            </w:r>
          </w:p>
          <w:p w:rsidR="002E1FD7" w:rsidRDefault="002E1FD7">
            <w:pPr>
              <w:pStyle w:val="ac"/>
            </w:pPr>
            <w:r>
              <w:t xml:space="preserve">тип видеоадаптера, операционная система, предустановленное </w:t>
            </w:r>
            <w:r>
              <w:lastRenderedPageBreak/>
              <w:t>программное обеспечение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предельная цена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не более 71 тыс.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процессор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1 шт.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номинальная тактовая частота процессора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3,0 Ггц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объем кэша процессора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3 Мб.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количество ядер процессора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2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количество потоков процессора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4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объем оперативной памяти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</w:pP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жесткий диск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1 шт.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объем накопителя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</w:pP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объем кэша жесткого диска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32 Мб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блок питания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1 шт.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мощность БП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менее 350 В.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предустановленное программное обеспечение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Microsoft Windows 10 Professional OEM 64-bit Russian.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3</w:t>
            </w:r>
          </w:p>
        </w:tc>
        <w:tc>
          <w:tcPr>
            <w:tcW w:w="1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Устройства ввода или вывода, содержащие или не содержащий в одном корпусе запоминающие устройства.</w:t>
            </w:r>
          </w:p>
          <w:p w:rsidR="002E1FD7" w:rsidRDefault="002E1FD7">
            <w:pPr>
              <w:pStyle w:val="aa"/>
              <w:jc w:val="center"/>
            </w:pPr>
            <w:r>
              <w:t>Пояснения по требуемой продукции: принтеры, сканеры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3.1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26.20.16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Принтер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796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383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lastRenderedPageBreak/>
              <w:t>шт.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рубль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метод печати (струйный/ лазерный -</w:t>
            </w:r>
          </w:p>
          <w:p w:rsidR="002E1FD7" w:rsidRDefault="002E1FD7">
            <w:pPr>
              <w:pStyle w:val="ac"/>
            </w:pPr>
            <w:r>
              <w:t>для принтера)</w:t>
            </w:r>
          </w:p>
          <w:p w:rsidR="002E1FD7" w:rsidRDefault="002E1FD7">
            <w:pPr>
              <w:pStyle w:val="ac"/>
            </w:pPr>
            <w:r>
              <w:t>разрешение сканирования</w:t>
            </w:r>
          </w:p>
          <w:p w:rsidR="002E1FD7" w:rsidRDefault="002E1FD7">
            <w:pPr>
              <w:pStyle w:val="ac"/>
            </w:pPr>
            <w:r>
              <w:t>(для сканера)</w:t>
            </w:r>
          </w:p>
          <w:p w:rsidR="002E1FD7" w:rsidRDefault="002E1FD7">
            <w:pPr>
              <w:pStyle w:val="ac"/>
            </w:pPr>
            <w:r>
              <w:t>цветность (цветной/ черно-белый)</w:t>
            </w:r>
          </w:p>
          <w:p w:rsidR="002E1FD7" w:rsidRDefault="002E1FD7">
            <w:pPr>
              <w:pStyle w:val="ac"/>
            </w:pPr>
            <w:r>
              <w:t>максимальный формат</w:t>
            </w:r>
          </w:p>
          <w:p w:rsidR="002E1FD7" w:rsidRDefault="002E1FD7">
            <w:pPr>
              <w:pStyle w:val="ac"/>
            </w:pPr>
            <w:r>
              <w:t>скорость печати/</w:t>
            </w:r>
          </w:p>
          <w:p w:rsidR="002E1FD7" w:rsidRDefault="002E1FD7">
            <w:pPr>
              <w:pStyle w:val="ac"/>
            </w:pPr>
            <w:r>
              <w:t>сканирования</w:t>
            </w:r>
          </w:p>
          <w:p w:rsidR="002E1FD7" w:rsidRDefault="002E1FD7">
            <w:pPr>
              <w:pStyle w:val="ac"/>
            </w:pPr>
            <w:r>
              <w:t>наличие</w:t>
            </w:r>
          </w:p>
          <w:p w:rsidR="002E1FD7" w:rsidRDefault="002E1FD7">
            <w:pPr>
              <w:pStyle w:val="ac"/>
            </w:pPr>
            <w:r>
              <w:t>дополнительных</w:t>
            </w:r>
          </w:p>
          <w:p w:rsidR="002E1FD7" w:rsidRDefault="002E1FD7">
            <w:pPr>
              <w:pStyle w:val="ac"/>
            </w:pPr>
            <w:r>
              <w:t>модулей и интерфейсов</w:t>
            </w:r>
          </w:p>
          <w:p w:rsidR="002E1FD7" w:rsidRDefault="002E1FD7">
            <w:pPr>
              <w:pStyle w:val="ac"/>
            </w:pPr>
            <w:r>
              <w:t xml:space="preserve">(сетевой интерфейс, устройства чтения карт </w:t>
            </w:r>
            <w:r>
              <w:lastRenderedPageBreak/>
              <w:t>памяти и так далее)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предельная цена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не более 163 тыс.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количество печати страниц А4 в месяц (ч/б)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</w:pP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максимальный формат печати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А0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тип печати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струйный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цветность печати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цветная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наличие дополнительных модулей</w:t>
            </w:r>
          </w:p>
          <w:p w:rsidR="002E1FD7" w:rsidRDefault="002E1FD7">
            <w:pPr>
              <w:pStyle w:val="ac"/>
            </w:pPr>
            <w:r>
              <w:t>и интерфейсов (сетевой интерфейс, устройства чтения карт памяти</w:t>
            </w:r>
          </w:p>
          <w:p w:rsidR="002E1FD7" w:rsidRDefault="002E1FD7">
            <w:pPr>
              <w:pStyle w:val="ac"/>
            </w:pPr>
            <w:r>
              <w:t>и так далее)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Ethernet (RG-45), USB2.0,</w:t>
            </w:r>
          </w:p>
          <w:p w:rsidR="002E1FD7" w:rsidRDefault="002E1FD7">
            <w:pPr>
              <w:pStyle w:val="ac"/>
            </w:pPr>
            <w:r>
              <w:t>прямая печать</w:t>
            </w:r>
          </w:p>
          <w:p w:rsidR="002E1FD7" w:rsidRDefault="002E1FD7">
            <w:pPr>
              <w:pStyle w:val="ac"/>
            </w:pPr>
            <w:r>
              <w:t>с электронных носителей информации,</w:t>
            </w:r>
          </w:p>
          <w:p w:rsidR="002E1FD7" w:rsidRDefault="002E1FD7">
            <w:pPr>
              <w:pStyle w:val="ac"/>
            </w:pPr>
            <w:r>
              <w:t>веб-интерфейс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4</w:t>
            </w:r>
          </w:p>
        </w:tc>
        <w:tc>
          <w:tcPr>
            <w:tcW w:w="1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Средства транспортные с двигателем с искровым зажиганием, с рабочим объемом цилиндров более 1500 куб. см, новые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4.1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29.10.22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Автомобили легковые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251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383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лошадиная сила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рубль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мощность двигателя, комплектация,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предельная цена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более 200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мощность двигателя, комплектация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лошадиная сила -</w:t>
            </w:r>
          </w:p>
          <w:p w:rsidR="002E1FD7" w:rsidRDefault="002E1FD7">
            <w:pPr>
              <w:pStyle w:val="ac"/>
            </w:pPr>
            <w:r>
              <w:t>не более 200;</w:t>
            </w:r>
          </w:p>
          <w:p w:rsidR="002E1FD7" w:rsidRDefault="002E1FD7">
            <w:pPr>
              <w:pStyle w:val="ac"/>
            </w:pPr>
            <w:r>
              <w:t>C-класс: низший</w:t>
            </w:r>
          </w:p>
          <w:p w:rsidR="002E1FD7" w:rsidRDefault="002E1FD7">
            <w:pPr>
              <w:pStyle w:val="ac"/>
            </w:pPr>
            <w:r>
              <w:t>средний класс.</w:t>
            </w:r>
          </w:p>
          <w:p w:rsidR="002E1FD7" w:rsidRDefault="002E1FD7">
            <w:pPr>
              <w:pStyle w:val="ac"/>
            </w:pPr>
            <w:r>
              <w:t>длина 4,2 - 4,4 м.; ширина 1,6 -</w:t>
            </w:r>
          </w:p>
          <w:p w:rsidR="002E1FD7" w:rsidRDefault="002E1FD7">
            <w:pPr>
              <w:pStyle w:val="ac"/>
            </w:pPr>
            <w:r>
              <w:t>1,75 м.;</w:t>
            </w:r>
          </w:p>
          <w:p w:rsidR="002E1FD7" w:rsidRDefault="002E1FD7">
            <w:pPr>
              <w:pStyle w:val="ac"/>
            </w:pPr>
            <w:r>
              <w:t>J-класс - внедорожники;</w:t>
            </w:r>
          </w:p>
          <w:p w:rsidR="002E1FD7" w:rsidRDefault="002E1FD7">
            <w:pPr>
              <w:pStyle w:val="ac"/>
            </w:pPr>
            <w:r>
              <w:t>M-класс -</w:t>
            </w:r>
          </w:p>
          <w:p w:rsidR="002E1FD7" w:rsidRDefault="002E1FD7">
            <w:pPr>
              <w:pStyle w:val="ac"/>
            </w:pPr>
            <w:r>
              <w:t>минивэны,</w:t>
            </w:r>
          </w:p>
          <w:p w:rsidR="002E1FD7" w:rsidRDefault="002E1FD7">
            <w:pPr>
              <w:pStyle w:val="ac"/>
            </w:pPr>
            <w:r>
              <w:t>предельное значение: наличие климат-контроля или системы кондиционирования, центральный замок</w:t>
            </w:r>
          </w:p>
          <w:p w:rsidR="002E1FD7" w:rsidRDefault="002E1FD7">
            <w:pPr>
              <w:pStyle w:val="ac"/>
            </w:pPr>
            <w:r>
              <w:t>с дистанционным управлением (блокировка дверей, багажника и крышки бензобака), обивка сидений тканью, дисковые тормоза спереди и сзади, вентилируемые, наличие сигнализации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не более 1,5 млн.</w:t>
            </w: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</w:pP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5</w:t>
            </w:r>
          </w:p>
        </w:tc>
        <w:tc>
          <w:tcPr>
            <w:tcW w:w="1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Мебель металлическая для офисов.</w:t>
            </w:r>
          </w:p>
          <w:p w:rsidR="002E1FD7" w:rsidRDefault="002E1FD7">
            <w:pPr>
              <w:pStyle w:val="aa"/>
              <w:jc w:val="center"/>
            </w:pPr>
            <w:r>
              <w:t>Пояснения по закупаемой продукции: мебель для сидения, преимущественно с металлическим каркасом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lastRenderedPageBreak/>
              <w:t>5.1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31.01.11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Кресло (офисное)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796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383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шт.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рубль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материал (металл), обивочные</w:t>
            </w:r>
          </w:p>
          <w:p w:rsidR="002E1FD7" w:rsidRDefault="002E1FD7">
            <w:pPr>
              <w:pStyle w:val="ac"/>
            </w:pPr>
            <w:r>
              <w:t>материалы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предельная цена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предельное</w:t>
            </w:r>
          </w:p>
          <w:p w:rsidR="002E1FD7" w:rsidRDefault="002E1FD7">
            <w:pPr>
              <w:pStyle w:val="ac"/>
            </w:pPr>
            <w:r>
              <w:t>значение: искусственная кожа;</w:t>
            </w:r>
          </w:p>
          <w:p w:rsidR="002E1FD7" w:rsidRDefault="002E1FD7">
            <w:pPr>
              <w:pStyle w:val="ac"/>
            </w:pPr>
            <w:r>
              <w:t>возможные</w:t>
            </w:r>
          </w:p>
          <w:p w:rsidR="002E1FD7" w:rsidRDefault="002E1FD7">
            <w:pPr>
              <w:pStyle w:val="ac"/>
            </w:pPr>
            <w:r>
              <w:t>значения: мебельный</w:t>
            </w:r>
          </w:p>
          <w:p w:rsidR="002E1FD7" w:rsidRDefault="002E1FD7">
            <w:pPr>
              <w:pStyle w:val="ac"/>
            </w:pPr>
            <w:r>
              <w:t>(искусственный) мех, искусственная замша (микрофибра), ткань, нетканые материалы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не более 20 тыс.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материал (металл), обивочные</w:t>
            </w:r>
          </w:p>
          <w:p w:rsidR="002E1FD7" w:rsidRDefault="002E1FD7">
            <w:pPr>
              <w:pStyle w:val="ac"/>
            </w:pPr>
            <w:r>
              <w:t>материалы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предельное</w:t>
            </w:r>
          </w:p>
          <w:p w:rsidR="002E1FD7" w:rsidRDefault="002E1FD7">
            <w:pPr>
              <w:pStyle w:val="ac"/>
            </w:pPr>
            <w:r>
              <w:t>значение: искусственная кожа, возможные значение: мебельный</w:t>
            </w:r>
          </w:p>
          <w:p w:rsidR="002E1FD7" w:rsidRDefault="002E1FD7">
            <w:pPr>
              <w:pStyle w:val="ac"/>
            </w:pPr>
            <w:r>
              <w:t>(искусственный) мех, искусственная замша (микрофибра), ткань, нетканые материалы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5.2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31.01.11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Кресло (руководителя)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796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383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lastRenderedPageBreak/>
              <w:t>шт.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рубль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материал (металл), обивочные</w:t>
            </w:r>
          </w:p>
          <w:p w:rsidR="002E1FD7" w:rsidRDefault="002E1FD7">
            <w:pPr>
              <w:pStyle w:val="ac"/>
            </w:pPr>
            <w:r>
              <w:t>материалы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предельная цена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предельное</w:t>
            </w:r>
          </w:p>
          <w:p w:rsidR="002E1FD7" w:rsidRDefault="002E1FD7">
            <w:pPr>
              <w:pStyle w:val="ac"/>
            </w:pPr>
            <w:r>
              <w:t>значение: кожа натуральная; возможные</w:t>
            </w:r>
          </w:p>
          <w:p w:rsidR="002E1FD7" w:rsidRDefault="002E1FD7">
            <w:pPr>
              <w:pStyle w:val="ac"/>
            </w:pPr>
            <w:r>
              <w:t>значения: искусственная кожа,</w:t>
            </w:r>
          </w:p>
          <w:p w:rsidR="002E1FD7" w:rsidRDefault="002E1FD7">
            <w:pPr>
              <w:pStyle w:val="ac"/>
            </w:pPr>
            <w:r>
              <w:t>мебельный</w:t>
            </w:r>
          </w:p>
          <w:p w:rsidR="002E1FD7" w:rsidRDefault="002E1FD7">
            <w:pPr>
              <w:pStyle w:val="ac"/>
            </w:pPr>
            <w:r>
              <w:t>(искусственный) мех, искусственная замша (микрофибр</w:t>
            </w:r>
            <w:r>
              <w:lastRenderedPageBreak/>
              <w:t>а), ткань, нетканые материалы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не более 40 тыс.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материал (металл), обивочные</w:t>
            </w:r>
          </w:p>
          <w:p w:rsidR="002E1FD7" w:rsidRDefault="002E1FD7">
            <w:pPr>
              <w:pStyle w:val="ac"/>
            </w:pPr>
            <w:r>
              <w:t>материалы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предельное</w:t>
            </w:r>
          </w:p>
          <w:p w:rsidR="002E1FD7" w:rsidRDefault="002E1FD7">
            <w:pPr>
              <w:pStyle w:val="ac"/>
            </w:pPr>
            <w:r>
              <w:t>значение: кожа натуральная;</w:t>
            </w:r>
          </w:p>
          <w:p w:rsidR="002E1FD7" w:rsidRDefault="002E1FD7">
            <w:pPr>
              <w:pStyle w:val="ac"/>
            </w:pPr>
            <w:r>
              <w:t>возможные</w:t>
            </w:r>
          </w:p>
          <w:p w:rsidR="002E1FD7" w:rsidRDefault="002E1FD7">
            <w:pPr>
              <w:pStyle w:val="ac"/>
            </w:pPr>
            <w:r>
              <w:t>значения: искусственная кожа,</w:t>
            </w:r>
          </w:p>
          <w:p w:rsidR="002E1FD7" w:rsidRDefault="002E1FD7">
            <w:pPr>
              <w:pStyle w:val="ac"/>
            </w:pPr>
            <w:r>
              <w:t>мебельный</w:t>
            </w:r>
          </w:p>
          <w:p w:rsidR="002E1FD7" w:rsidRDefault="002E1FD7">
            <w:pPr>
              <w:pStyle w:val="ac"/>
            </w:pPr>
            <w:r>
              <w:t>(искусственный) мех, искусственная замша (микрофибра), ткань, нетканые материалы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6</w:t>
            </w:r>
          </w:p>
        </w:tc>
        <w:tc>
          <w:tcPr>
            <w:tcW w:w="1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Мебель деревянная для офисов.</w:t>
            </w:r>
          </w:p>
          <w:p w:rsidR="002E1FD7" w:rsidRDefault="002E1FD7">
            <w:pPr>
              <w:pStyle w:val="aa"/>
              <w:jc w:val="center"/>
            </w:pPr>
            <w:r>
              <w:t>Пояснения по закупаемой продукции: мебель для сидения, преимущественно с деревянным каркасом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6.1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31.01.12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Мебель деревянная для офисов.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796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383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шт.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рубль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материал (вид древесины)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предельная цена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возможные значения: древесина хвойных</w:t>
            </w:r>
          </w:p>
          <w:p w:rsidR="002E1FD7" w:rsidRDefault="002E1FD7">
            <w:pPr>
              <w:pStyle w:val="ac"/>
            </w:pPr>
            <w:r>
              <w:t>и мягколиственных пород: береза, лиственница, сосна, ель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не более 20 тыс.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материал (вид древесины)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возможные значения: древесина хвойных</w:t>
            </w:r>
          </w:p>
          <w:p w:rsidR="002E1FD7" w:rsidRDefault="002E1FD7">
            <w:pPr>
              <w:pStyle w:val="ac"/>
            </w:pPr>
            <w:r>
              <w:t>и мягколиственных пород: береза, лиственница, сосна, ель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7</w:t>
            </w:r>
          </w:p>
        </w:tc>
        <w:tc>
          <w:tcPr>
            <w:tcW w:w="1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Услуги такси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7.1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49.32.11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Услуги такси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251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383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lastRenderedPageBreak/>
              <w:t>лошадиная сила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  <w:jc w:val="center"/>
            </w:pPr>
            <w:r>
              <w:t>рубль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мощность двигателя автомобиля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тип коробки передач автомобиля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комплектация автомобиля</w:t>
            </w:r>
          </w:p>
          <w:p w:rsidR="002E1FD7" w:rsidRDefault="002E1FD7">
            <w:pPr>
              <w:pStyle w:val="ac"/>
            </w:pPr>
            <w:r>
              <w:t xml:space="preserve">время предоставления </w:t>
            </w:r>
            <w:r>
              <w:lastRenderedPageBreak/>
              <w:t>автомобиля потребителю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предельная цена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не более 200</w:t>
            </w: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a"/>
            </w:pPr>
          </w:p>
          <w:p w:rsidR="002E1FD7" w:rsidRDefault="002E1FD7">
            <w:pPr>
              <w:pStyle w:val="ac"/>
            </w:pPr>
            <w:r>
              <w:t>не более 720 руб.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тип кузова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седан или универсал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экологический класс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не ниже Евро 4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материал обивки салона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текстиль, кожа</w:t>
            </w:r>
          </w:p>
          <w:p w:rsidR="002E1FD7" w:rsidRDefault="002E1FD7">
            <w:pPr>
              <w:pStyle w:val="ac"/>
            </w:pPr>
            <w:r>
              <w:t>или комбинированная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комплект ковриков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наличие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наличие системы кондиционирования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кондиционер;</w:t>
            </w:r>
          </w:p>
          <w:p w:rsidR="002E1FD7" w:rsidRDefault="002E1FD7">
            <w:pPr>
              <w:pStyle w:val="ac"/>
            </w:pPr>
            <w:r>
              <w:t>климат-контроль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центральный замок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наличие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подушка безопасности водителя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наличие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подушка безопасности переднего пассажира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наличие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электростеклоподъемники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наличие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подогрев передних сидений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наличие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антиблокировочная система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t>ABS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1524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8</w:t>
            </w:r>
          </w:p>
        </w:tc>
        <w:tc>
          <w:tcPr>
            <w:tcW w:w="1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8.1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41.20.40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Выполнение работ</w:t>
            </w:r>
          </w:p>
          <w:p w:rsidR="002E1FD7" w:rsidRDefault="002E1FD7">
            <w:pPr>
              <w:pStyle w:val="ac"/>
            </w:pPr>
            <w:r>
              <w:t>по строительству объекта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876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усл. ед.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строительство объекта осуществляется</w:t>
            </w:r>
          </w:p>
          <w:p w:rsidR="002E1FD7" w:rsidRDefault="002E1FD7">
            <w:pPr>
              <w:pStyle w:val="ac"/>
            </w:pPr>
            <w:r>
              <w:t>в соответствии</w:t>
            </w:r>
          </w:p>
          <w:p w:rsidR="002E1FD7" w:rsidRDefault="002E1FD7">
            <w:pPr>
              <w:pStyle w:val="ac"/>
            </w:pPr>
            <w:r>
              <w:t>с разработанной проектно-сметной документацией,</w:t>
            </w:r>
          </w:p>
          <w:p w:rsidR="002E1FD7" w:rsidRDefault="002E1FD7">
            <w:pPr>
              <w:pStyle w:val="ac"/>
            </w:pPr>
            <w:r>
              <w:t>с действующими СНиП, ГОСТ, СП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</w:pP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9</w:t>
            </w:r>
          </w:p>
        </w:tc>
        <w:tc>
          <w:tcPr>
            <w:tcW w:w="1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9.1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42.11.10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Выполнение работ</w:t>
            </w:r>
          </w:p>
          <w:p w:rsidR="002E1FD7" w:rsidRDefault="002E1FD7">
            <w:pPr>
              <w:pStyle w:val="ac"/>
            </w:pPr>
            <w:r>
              <w:t xml:space="preserve">по </w:t>
            </w:r>
            <w:r>
              <w:lastRenderedPageBreak/>
              <w:t>строительству объекта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lastRenderedPageBreak/>
              <w:t>876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усл. ед.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строительство объекта осуществляется</w:t>
            </w:r>
          </w:p>
          <w:p w:rsidR="002E1FD7" w:rsidRDefault="002E1FD7">
            <w:pPr>
              <w:pStyle w:val="ac"/>
            </w:pPr>
            <w:r>
              <w:lastRenderedPageBreak/>
              <w:t>в соответствии</w:t>
            </w:r>
          </w:p>
          <w:p w:rsidR="002E1FD7" w:rsidRDefault="002E1FD7">
            <w:pPr>
              <w:pStyle w:val="ac"/>
            </w:pPr>
            <w:r>
              <w:t>с разработанной проектно-сметной документацией,</w:t>
            </w:r>
          </w:p>
          <w:p w:rsidR="002E1FD7" w:rsidRDefault="002E1FD7">
            <w:pPr>
              <w:pStyle w:val="ac"/>
            </w:pPr>
            <w:r>
              <w:t>с действующими СНиП, ГОСТ, СП</w:t>
            </w:r>
          </w:p>
          <w:p w:rsidR="002E1FD7" w:rsidRDefault="002E1FD7">
            <w:pPr>
              <w:pStyle w:val="aa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c"/>
            </w:pPr>
            <w:r>
              <w:lastRenderedPageBreak/>
              <w:t>дороги автомобильные</w:t>
            </w:r>
          </w:p>
          <w:p w:rsidR="002E1FD7" w:rsidRDefault="002E1FD7">
            <w:pPr>
              <w:pStyle w:val="ac"/>
            </w:pPr>
            <w:r>
              <w:t>и автомагистрали; строительные работы</w:t>
            </w:r>
          </w:p>
          <w:p w:rsidR="002E1FD7" w:rsidRDefault="002E1FD7">
            <w:pPr>
              <w:pStyle w:val="ac"/>
            </w:pPr>
            <w:r>
              <w:lastRenderedPageBreak/>
              <w:t>по строительству автомобильных дорог</w:t>
            </w:r>
          </w:p>
          <w:p w:rsidR="002E1FD7" w:rsidRDefault="002E1FD7">
            <w:pPr>
              <w:pStyle w:val="ac"/>
            </w:pPr>
            <w:r>
              <w:t>и автомагистралей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lastRenderedPageBreak/>
              <w:t>10</w:t>
            </w:r>
          </w:p>
        </w:tc>
        <w:tc>
          <w:tcPr>
            <w:tcW w:w="1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Работы строительные по строительству автомагистралей, автомобильных дорог, в том числе улично-дорожной сети,</w:t>
            </w:r>
          </w:p>
          <w:p w:rsidR="002E1FD7" w:rsidRDefault="002E1FD7">
            <w:pPr>
              <w:pStyle w:val="aa"/>
              <w:jc w:val="center"/>
            </w:pPr>
            <w:r>
              <w:t>и прочих автомобильных или пешеходных дорог, и взлетно-посадочных полос аэродромов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10.1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42.11.20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Выполнение работ</w:t>
            </w:r>
          </w:p>
          <w:p w:rsidR="002E1FD7" w:rsidRDefault="002E1FD7">
            <w:pPr>
              <w:pStyle w:val="ac"/>
            </w:pPr>
            <w:r>
              <w:t>по строительству объекта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876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усл. ед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строительство объекта осуществляется</w:t>
            </w:r>
          </w:p>
          <w:p w:rsidR="002E1FD7" w:rsidRDefault="002E1FD7">
            <w:pPr>
              <w:pStyle w:val="ac"/>
            </w:pPr>
            <w:r>
              <w:t>в соответствии</w:t>
            </w:r>
          </w:p>
          <w:p w:rsidR="002E1FD7" w:rsidRDefault="002E1FD7">
            <w:pPr>
              <w:pStyle w:val="ac"/>
            </w:pPr>
            <w:r>
              <w:t>с разработанной проектно-сметной документацией,</w:t>
            </w:r>
          </w:p>
          <w:p w:rsidR="002E1FD7" w:rsidRDefault="002E1FD7">
            <w:pPr>
              <w:pStyle w:val="ac"/>
            </w:pPr>
            <w:r>
              <w:t>с действующими СНиП, ГОСТ, СП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</w:pP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11</w:t>
            </w:r>
          </w:p>
        </w:tc>
        <w:tc>
          <w:tcPr>
            <w:tcW w:w="1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Работы строительные по строительству гражданских сооружений, не включенные в другие группировки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11.1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42.99.29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Выполнение работ</w:t>
            </w:r>
          </w:p>
          <w:p w:rsidR="002E1FD7" w:rsidRDefault="002E1FD7">
            <w:pPr>
              <w:pStyle w:val="ac"/>
            </w:pPr>
            <w:r>
              <w:t>по строительству объекта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876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усл. ед.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строительство объекта осуществляется</w:t>
            </w:r>
          </w:p>
          <w:p w:rsidR="002E1FD7" w:rsidRDefault="002E1FD7">
            <w:pPr>
              <w:pStyle w:val="ac"/>
            </w:pPr>
            <w:r>
              <w:t>в соответствии</w:t>
            </w:r>
          </w:p>
          <w:p w:rsidR="002E1FD7" w:rsidRDefault="002E1FD7">
            <w:pPr>
              <w:pStyle w:val="ac"/>
            </w:pPr>
            <w:r>
              <w:t>с разработанной проектно-сметной документацией,</w:t>
            </w:r>
          </w:p>
          <w:p w:rsidR="002E1FD7" w:rsidRDefault="002E1FD7">
            <w:pPr>
              <w:pStyle w:val="ac"/>
            </w:pPr>
            <w:r>
              <w:t>с действующими СНиП, ГОСТ, СП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</w:pP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12</w:t>
            </w:r>
          </w:p>
        </w:tc>
        <w:tc>
          <w:tcPr>
            <w:tcW w:w="1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Услуги по инженерно-техническому проектированию прочих объектов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12.1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71.12.19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Выполнение проектно-изыскательских работ</w:t>
            </w:r>
          </w:p>
          <w:p w:rsidR="002E1FD7" w:rsidRDefault="002E1FD7">
            <w:pPr>
              <w:pStyle w:val="ac"/>
            </w:pPr>
            <w:r>
              <w:lastRenderedPageBreak/>
              <w:t>по объекту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lastRenderedPageBreak/>
              <w:t>876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усл. ед.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выполнение изысканий, разработка</w:t>
            </w:r>
          </w:p>
          <w:p w:rsidR="002E1FD7" w:rsidRDefault="002E1FD7">
            <w:pPr>
              <w:pStyle w:val="ac"/>
            </w:pPr>
            <w:r>
              <w:lastRenderedPageBreak/>
              <w:t>и согласование проектной, рабочей, сметной документации</w:t>
            </w:r>
          </w:p>
          <w:p w:rsidR="002E1FD7" w:rsidRDefault="002E1FD7">
            <w:pPr>
              <w:pStyle w:val="ac"/>
            </w:pPr>
            <w:r>
              <w:t>в соответствии</w:t>
            </w:r>
          </w:p>
          <w:p w:rsidR="002E1FD7" w:rsidRDefault="002E1FD7">
            <w:pPr>
              <w:pStyle w:val="ac"/>
            </w:pPr>
            <w:r>
              <w:t>с законодательством РФ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</w:pP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13.</w:t>
            </w:r>
          </w:p>
        </w:tc>
        <w:tc>
          <w:tcPr>
            <w:tcW w:w="1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Услуги по инженерно-техническому проектированию тоннелей, автомагистралей, улиц, транспортных развязок и подобных объектов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13.1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71.12.14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Выполнение проектно-изыскательских работ</w:t>
            </w:r>
          </w:p>
          <w:p w:rsidR="002E1FD7" w:rsidRDefault="002E1FD7">
            <w:pPr>
              <w:pStyle w:val="ac"/>
            </w:pPr>
            <w:r>
              <w:t>по объекту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876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усл. ед.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выполнение изысканий, разработка</w:t>
            </w:r>
          </w:p>
          <w:p w:rsidR="002E1FD7" w:rsidRDefault="002E1FD7">
            <w:pPr>
              <w:pStyle w:val="ac"/>
            </w:pPr>
            <w:r>
              <w:t>и согласование проектной, рабочей, сметной документации</w:t>
            </w:r>
          </w:p>
          <w:p w:rsidR="002E1FD7" w:rsidRDefault="002E1FD7">
            <w:pPr>
              <w:pStyle w:val="ac"/>
            </w:pPr>
            <w:r>
              <w:t>в соответствии</w:t>
            </w:r>
          </w:p>
          <w:p w:rsidR="002E1FD7" w:rsidRDefault="002E1FD7">
            <w:pPr>
              <w:pStyle w:val="ac"/>
            </w:pPr>
            <w:r>
              <w:t>с законодательством РФ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</w:pP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14</w:t>
            </w:r>
          </w:p>
        </w:tc>
        <w:tc>
          <w:tcPr>
            <w:tcW w:w="14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Услуги в области архитектуры, связанные с проектами строительства нежилых зданий и сооружений</w:t>
            </w:r>
          </w:p>
        </w:tc>
      </w:tr>
      <w:tr w:rsidR="002E1FD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14.1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71.11.22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Выполнение проектно-изыскательских работ</w:t>
            </w:r>
          </w:p>
          <w:p w:rsidR="002E1FD7" w:rsidRDefault="002E1FD7">
            <w:pPr>
              <w:pStyle w:val="ac"/>
            </w:pPr>
            <w:r>
              <w:t>по объекту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876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a"/>
              <w:jc w:val="center"/>
            </w:pPr>
            <w:r>
              <w:t>усл. ед.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7" w:rsidRDefault="002E1FD7">
            <w:pPr>
              <w:pStyle w:val="ac"/>
            </w:pPr>
            <w:r>
              <w:t>выполнение изысканий, разработка</w:t>
            </w:r>
          </w:p>
          <w:p w:rsidR="002E1FD7" w:rsidRDefault="002E1FD7">
            <w:pPr>
              <w:pStyle w:val="ac"/>
            </w:pPr>
            <w:r>
              <w:t>и согласование проектной, рабочей, сметной документации</w:t>
            </w:r>
          </w:p>
          <w:p w:rsidR="002E1FD7" w:rsidRDefault="002E1FD7">
            <w:pPr>
              <w:pStyle w:val="ac"/>
            </w:pPr>
            <w:r>
              <w:t>в соответствии</w:t>
            </w:r>
          </w:p>
          <w:p w:rsidR="002E1FD7" w:rsidRDefault="002E1FD7">
            <w:pPr>
              <w:pStyle w:val="ac"/>
            </w:pPr>
            <w:r>
              <w:t>с законодательством РФ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D7" w:rsidRDefault="002E1FD7">
            <w:pPr>
              <w:pStyle w:val="aa"/>
            </w:pPr>
          </w:p>
        </w:tc>
      </w:tr>
    </w:tbl>
    <w:p w:rsidR="002E1FD7" w:rsidRDefault="002E1FD7"/>
    <w:p w:rsidR="002E1FD7" w:rsidRDefault="002E1FD7">
      <w:pPr>
        <w:ind w:firstLine="0"/>
        <w:jc w:val="left"/>
        <w:sectPr w:rsidR="002E1FD7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2E1FD7" w:rsidRDefault="002E1FD7"/>
    <w:sectPr w:rsidR="002E1FD7">
      <w:headerReference w:type="default" r:id="rId27"/>
      <w:footerReference w:type="default" r:id="rId2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D7" w:rsidRDefault="002E1FD7">
      <w:r>
        <w:separator/>
      </w:r>
    </w:p>
  </w:endnote>
  <w:endnote w:type="continuationSeparator" w:id="0">
    <w:p w:rsidR="002E1FD7" w:rsidRDefault="002E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2E1FD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2E1FD7" w:rsidRDefault="002E1FD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05.11.2025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E1FD7" w:rsidRDefault="002E1FD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E1FD7" w:rsidRDefault="002E1FD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D33E9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D33E9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2E1FD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2E1FD7" w:rsidRDefault="002E1FD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05.11.2025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E1FD7" w:rsidRDefault="002E1FD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E1FD7" w:rsidRDefault="002E1FD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D33E9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D33E9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2E1FD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2E1FD7" w:rsidRDefault="002E1FD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05.11.2025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E1FD7" w:rsidRDefault="002E1FD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E1FD7" w:rsidRDefault="002E1FD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D33E9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D33E9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D7" w:rsidRDefault="002E1FD7">
      <w:r>
        <w:separator/>
      </w:r>
    </w:p>
  </w:footnote>
  <w:footnote w:type="continuationSeparator" w:id="0">
    <w:p w:rsidR="002E1FD7" w:rsidRDefault="002E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FD7" w:rsidRDefault="002E1FD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Администрации г. Сургута Ханты-Мансийского автономного округа - Югры от 13 октября 2016 г. N…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FD7" w:rsidRDefault="002E1FD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Администрации г. Сургута Ханты-Мансийского автономного округа - Югры от 13 октября 2016 г. N 1934 "Об утверждении требований к закупаемым…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FD7" w:rsidRDefault="002E1FD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Администрации г. Сургута Ханты-Мансийского автономного округа - Югры от 13…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AF"/>
    <w:rsid w:val="002E1FD7"/>
    <w:rsid w:val="00A401AF"/>
    <w:rsid w:val="00A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6920D9-F109-4188-9B41-C45CF354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29156567/0" TargetMode="External"/><Relationship Id="rId13" Type="http://schemas.openxmlformats.org/officeDocument/2006/relationships/hyperlink" Target="https://mobileonline.garant.ru/document/redirect/408288601/11" TargetMode="External"/><Relationship Id="rId18" Type="http://schemas.openxmlformats.org/officeDocument/2006/relationships/hyperlink" Target="https://mobileonline.garant.ru/document/redirect/408288601/13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mobileonline.garant.ru/document/redirect/408288601/11" TargetMode="External"/><Relationship Id="rId12" Type="http://schemas.openxmlformats.org/officeDocument/2006/relationships/hyperlink" Target="https://mobileonline.garant.ru/document/redirect/70353464/0" TargetMode="External"/><Relationship Id="rId17" Type="http://schemas.openxmlformats.org/officeDocument/2006/relationships/hyperlink" Target="https://mobileonline.garant.ru/document/redirect/29156567/4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document/redirect/408288601/12" TargetMode="External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document/redirect/29143984/0" TargetMode="External"/><Relationship Id="rId24" Type="http://schemas.openxmlformats.org/officeDocument/2006/relationships/hyperlink" Target="https://mobileonline.garant.ru/document/redirect/29143984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document/redirect/29109202/4" TargetMode="External"/><Relationship Id="rId23" Type="http://schemas.openxmlformats.org/officeDocument/2006/relationships/hyperlink" Target="https://mobileonline.garant.ru/document/redirect/29143984/1100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mobileonline.garant.ru/document/redirect/71178474/0" TargetMode="External"/><Relationship Id="rId19" Type="http://schemas.openxmlformats.org/officeDocument/2006/relationships/hyperlink" Target="https://mobileonline.garant.ru/document/redirect/29156567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document/redirect/70353464/1942" TargetMode="External"/><Relationship Id="rId14" Type="http://schemas.openxmlformats.org/officeDocument/2006/relationships/hyperlink" Target="https://mobileonline.garant.ru/document/redirect/29156567/1" TargetMode="External"/><Relationship Id="rId22" Type="http://schemas.openxmlformats.org/officeDocument/2006/relationships/hyperlink" Target="https://mobileonline.garant.ru/document/redirect/179222/0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Леконцева Оксана Юрьевна</cp:lastModifiedBy>
  <cp:revision>2</cp:revision>
  <dcterms:created xsi:type="dcterms:W3CDTF">2025-11-06T11:57:00Z</dcterms:created>
  <dcterms:modified xsi:type="dcterms:W3CDTF">2025-11-06T11:57:00Z</dcterms:modified>
</cp:coreProperties>
</file>